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E4AC">
      <w:pPr>
        <w:spacing w:line="560" w:lineRule="exact"/>
        <w:jc w:val="center"/>
        <w:rPr>
          <w:rFonts w:hint="eastAsia" w:ascii="彩虹小标宋" w:eastAsia="彩虹小标宋"/>
          <w:sz w:val="44"/>
          <w:szCs w:val="44"/>
        </w:rPr>
      </w:pPr>
      <w:r>
        <w:rPr>
          <w:rFonts w:hint="eastAsia" w:ascii="彩虹小标宋" w:eastAsia="彩虹小标宋"/>
          <w:sz w:val="44"/>
          <w:szCs w:val="44"/>
        </w:rPr>
        <w:t>关于建信理财嘉鑫（法人版）固收类按日开放式产品第2期发生巨额赎回的公告-JXJXARGS240729002</w:t>
      </w:r>
    </w:p>
    <w:p w14:paraId="69F9242B">
      <w:pPr>
        <w:spacing w:line="560" w:lineRule="exact"/>
        <w:jc w:val="center"/>
        <w:rPr>
          <w:rFonts w:hint="eastAsia" w:ascii="彩虹小标宋" w:eastAsia="彩虹小标宋"/>
          <w:sz w:val="44"/>
          <w:szCs w:val="44"/>
        </w:rPr>
      </w:pPr>
    </w:p>
    <w:p w14:paraId="202CECEB">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6E245F29">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建信理财嘉鑫（法人版）固收类按日开放式产品第2期（全国银行业理财信息登记系统编码：Z7000724000819）于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26</w:t>
      </w:r>
      <w:r>
        <w:rPr>
          <w:rFonts w:ascii="彩虹粗仿宋" w:eastAsia="彩虹粗仿宋"/>
          <w:sz w:val="32"/>
          <w:szCs w:val="32"/>
        </w:rPr>
        <w:t>日</w:t>
      </w:r>
      <w:r>
        <w:rPr>
          <w:rFonts w:hint="eastAsia" w:ascii="彩虹粗仿宋" w:eastAsia="彩虹粗仿宋"/>
          <w:sz w:val="32"/>
          <w:szCs w:val="32"/>
        </w:rPr>
        <w:t>的开放时间内触发巨额赎回</w:t>
      </w:r>
      <w:r>
        <w:rPr>
          <w:rFonts w:hint="eastAsia" w:ascii="彩虹粗仿宋" w:eastAsia="彩虹粗仿宋"/>
          <w:sz w:val="32"/>
          <w:szCs w:val="32"/>
          <w:lang w:val="en-US" w:eastAsia="zh-CN"/>
        </w:rPr>
        <w:t>。</w:t>
      </w:r>
      <w:r>
        <w:rPr>
          <w:rFonts w:hint="eastAsia" w:ascii="彩虹粗仿宋" w:eastAsia="彩虹粗仿宋"/>
          <w:sz w:val="32"/>
          <w:szCs w:val="32"/>
        </w:rPr>
        <w:t>根据说明书的约定，本产品于当日触发巨额赎回条款后，暂停接受投</w:t>
      </w:r>
      <w:bookmarkStart w:id="0" w:name="_GoBack"/>
      <w:bookmarkEnd w:id="0"/>
      <w:r>
        <w:rPr>
          <w:rFonts w:hint="eastAsia" w:ascii="彩虹粗仿宋" w:eastAsia="彩虹粗仿宋"/>
          <w:sz w:val="32"/>
          <w:szCs w:val="32"/>
        </w:rPr>
        <w:t>资者赎回申请</w:t>
      </w:r>
      <w:r>
        <w:rPr>
          <w:rFonts w:hint="eastAsia" w:ascii="彩虹粗仿宋" w:eastAsia="彩虹粗仿宋"/>
          <w:sz w:val="32"/>
          <w:szCs w:val="32"/>
          <w:lang w:val="en-US" w:eastAsia="zh-CN"/>
        </w:rPr>
        <w:t>，投资者可</w:t>
      </w:r>
      <w:r>
        <w:rPr>
          <w:rFonts w:hint="eastAsia" w:ascii="彩虹粗仿宋" w:eastAsia="彩虹粗仿宋"/>
          <w:sz w:val="32"/>
          <w:szCs w:val="32"/>
        </w:rPr>
        <w:t>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27</w:t>
      </w:r>
      <w:r>
        <w:rPr>
          <w:rFonts w:ascii="彩虹粗仿宋" w:eastAsia="彩虹粗仿宋"/>
          <w:sz w:val="32"/>
          <w:szCs w:val="32"/>
        </w:rPr>
        <w:t>日</w:t>
      </w:r>
      <w:r>
        <w:rPr>
          <w:rFonts w:hint="eastAsia" w:ascii="彩虹粗仿宋" w:eastAsia="彩虹粗仿宋"/>
          <w:sz w:val="32"/>
          <w:szCs w:val="32"/>
        </w:rPr>
        <w:t>9:00起重新</w:t>
      </w:r>
      <w:r>
        <w:rPr>
          <w:rFonts w:hint="eastAsia" w:ascii="彩虹粗仿宋" w:eastAsia="彩虹粗仿宋"/>
          <w:sz w:val="32"/>
          <w:szCs w:val="32"/>
          <w:lang w:val="en-US" w:eastAsia="zh-CN"/>
        </w:rPr>
        <w:t>发起</w:t>
      </w:r>
      <w:r>
        <w:rPr>
          <w:rFonts w:hint="eastAsia" w:ascii="彩虹粗仿宋" w:eastAsia="彩虹粗仿宋"/>
          <w:sz w:val="32"/>
          <w:szCs w:val="32"/>
        </w:rPr>
        <w:t>赎回申请。</w:t>
      </w:r>
    </w:p>
    <w:p w14:paraId="5AE00134">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建信理财有限责任公司将本着专业尽职的原则持续为您提供专业化理财服务。</w:t>
      </w:r>
    </w:p>
    <w:p w14:paraId="406B1EA3">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14:paraId="7F94191C">
      <w:pPr>
        <w:spacing w:line="560" w:lineRule="exact"/>
        <w:ind w:firstLine="640" w:firstLineChars="200"/>
        <w:rPr>
          <w:rFonts w:ascii="彩虹粗仿宋" w:eastAsia="彩虹粗仿宋"/>
          <w:sz w:val="32"/>
          <w:szCs w:val="32"/>
        </w:rPr>
      </w:pPr>
    </w:p>
    <w:p w14:paraId="1BA0B280">
      <w:pPr>
        <w:spacing w:line="560" w:lineRule="exact"/>
        <w:ind w:firstLine="640" w:firstLineChars="200"/>
        <w:rPr>
          <w:rFonts w:ascii="彩虹粗仿宋" w:eastAsia="彩虹粗仿宋"/>
          <w:sz w:val="32"/>
          <w:szCs w:val="32"/>
        </w:rPr>
      </w:pPr>
    </w:p>
    <w:p w14:paraId="36C3BF22">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16E95FC9">
      <w:pPr>
        <w:spacing w:line="560" w:lineRule="exact"/>
        <w:ind w:firstLine="5440" w:firstLineChars="1700"/>
        <w:rPr>
          <w:rFonts w:ascii="彩虹粗仿宋" w:eastAsia="彩虹粗仿宋"/>
          <w:sz w:val="32"/>
          <w:szCs w:val="32"/>
        </w:rPr>
        <w:sectPr>
          <w:pgSz w:w="11906" w:h="16838"/>
          <w:pgMar w:top="1440" w:right="1800" w:bottom="1440" w:left="1800" w:header="851" w:footer="992" w:gutter="0"/>
          <w:pgNumType w:start="1"/>
          <w:cols w:space="425" w:num="1"/>
          <w:docGrid w:type="lines" w:linePitch="312" w:charSpace="0"/>
        </w:sectPr>
      </w:pP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27</w:t>
      </w:r>
      <w:r>
        <w:rPr>
          <w:rFonts w:ascii="彩虹粗仿宋" w:eastAsia="彩虹粗仿宋"/>
          <w:sz w:val="32"/>
          <w:szCs w:val="32"/>
        </w:rPr>
        <w:t>日</w:t>
      </w:r>
    </w:p>
    <w:p w14:paraId="707E69F6">
      <w:pPr>
        <w:spacing w:line="560" w:lineRule="exact"/>
        <w:ind w:firstLine="5440" w:firstLineChars="1700"/>
        <w:rPr>
          <w:rFonts w:ascii="彩虹粗仿宋" w:eastAsia="彩虹粗仿宋"/>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22204A"/>
    <w:rsid w:val="00326FE7"/>
    <w:rsid w:val="003C5294"/>
    <w:rsid w:val="003D7CFA"/>
    <w:rsid w:val="004C0C5D"/>
    <w:rsid w:val="00505B5C"/>
    <w:rsid w:val="00586B28"/>
    <w:rsid w:val="00652CCE"/>
    <w:rsid w:val="006674CF"/>
    <w:rsid w:val="0068278D"/>
    <w:rsid w:val="006C03D2"/>
    <w:rsid w:val="00712F72"/>
    <w:rsid w:val="0076079D"/>
    <w:rsid w:val="00792813"/>
    <w:rsid w:val="007C0139"/>
    <w:rsid w:val="007C33BC"/>
    <w:rsid w:val="008852F8"/>
    <w:rsid w:val="008B2407"/>
    <w:rsid w:val="00905D50"/>
    <w:rsid w:val="00B8546A"/>
    <w:rsid w:val="00C32C3F"/>
    <w:rsid w:val="00C406D4"/>
    <w:rsid w:val="00D156A8"/>
    <w:rsid w:val="00D74827"/>
    <w:rsid w:val="00D806D9"/>
    <w:rsid w:val="00DD228E"/>
    <w:rsid w:val="00E065B2"/>
    <w:rsid w:val="00EC5809"/>
    <w:rsid w:val="00F31745"/>
    <w:rsid w:val="00F84E49"/>
    <w:rsid w:val="01D42F86"/>
    <w:rsid w:val="04176C96"/>
    <w:rsid w:val="115E7F50"/>
    <w:rsid w:val="12613F02"/>
    <w:rsid w:val="16B965DF"/>
    <w:rsid w:val="1B771A6E"/>
    <w:rsid w:val="1CB23E4B"/>
    <w:rsid w:val="22292C04"/>
    <w:rsid w:val="24024024"/>
    <w:rsid w:val="25671100"/>
    <w:rsid w:val="26B24802"/>
    <w:rsid w:val="2913215B"/>
    <w:rsid w:val="2AC97152"/>
    <w:rsid w:val="2C290A29"/>
    <w:rsid w:val="2CFD11D6"/>
    <w:rsid w:val="306E4035"/>
    <w:rsid w:val="3B857008"/>
    <w:rsid w:val="3DBF07D1"/>
    <w:rsid w:val="3F3E4D14"/>
    <w:rsid w:val="40F77E70"/>
    <w:rsid w:val="44363319"/>
    <w:rsid w:val="48BF2676"/>
    <w:rsid w:val="4FB70BC3"/>
    <w:rsid w:val="509D2D3F"/>
    <w:rsid w:val="569C10E0"/>
    <w:rsid w:val="5A750FF4"/>
    <w:rsid w:val="5BAD6362"/>
    <w:rsid w:val="611F3893"/>
    <w:rsid w:val="618A42E7"/>
    <w:rsid w:val="66004A23"/>
    <w:rsid w:val="675315D0"/>
    <w:rsid w:val="69F81E0C"/>
    <w:rsid w:val="6B4763C5"/>
    <w:rsid w:val="6BD10DF5"/>
    <w:rsid w:val="6D562E17"/>
    <w:rsid w:val="6F697559"/>
    <w:rsid w:val="780C0336"/>
    <w:rsid w:val="7A1274CC"/>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78E2-D5F5-459D-950C-F56DF68ED77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42</TotalTime>
  <ScaleCrop>false</ScaleCrop>
  <LinksUpToDate>false</LinksUpToDate>
  <CharactersWithSpaces>294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产品管理部</dc:creator>
  <cp:lastModifiedBy>jxlc</cp:lastModifiedBy>
  <dcterms:modified xsi:type="dcterms:W3CDTF">2025-06-27T09:09:51Z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5DB93BEB3BCF4226856A7A1B2CA34D72_13</vt:lpwstr>
  </property>
</Properties>
</file>